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E43" w:rsidRPr="00905378" w:rsidRDefault="00BD1546" w:rsidP="000C6E43">
      <w:pPr>
        <w:rPr>
          <w:rFonts w:ascii="Tahoma" w:hAnsi="Tahoma" w:cs="Tahoma"/>
          <w:b/>
          <w:bCs/>
          <w:sz w:val="24"/>
          <w:szCs w:val="24"/>
        </w:rPr>
      </w:pPr>
      <w:r>
        <w:rPr>
          <w:rFonts w:ascii="Tahoma" w:hAnsi="Tahoma" w:cs="Tahoma"/>
          <w:b/>
          <w:bCs/>
          <w:sz w:val="24"/>
          <w:szCs w:val="24"/>
        </w:rPr>
        <w:t xml:space="preserve">Erneuerung </w:t>
      </w:r>
      <w:r w:rsidR="00B77C81">
        <w:rPr>
          <w:rFonts w:ascii="Tahoma" w:hAnsi="Tahoma" w:cs="Tahoma"/>
          <w:b/>
          <w:bCs/>
          <w:sz w:val="24"/>
          <w:szCs w:val="24"/>
        </w:rPr>
        <w:t>des Zulaufpumpwerks</w:t>
      </w:r>
      <w:r w:rsidR="00905378" w:rsidRPr="00905378">
        <w:rPr>
          <w:rFonts w:ascii="Tahoma" w:hAnsi="Tahoma" w:cs="Tahoma"/>
          <w:b/>
          <w:bCs/>
          <w:sz w:val="24"/>
          <w:szCs w:val="24"/>
        </w:rPr>
        <w:t xml:space="preserve"> auf der Kläranlage Wallmenroth des Abwasserzweckverbandes Betzdorf-Kirchen-Daaden</w:t>
      </w:r>
    </w:p>
    <w:p w:rsidR="000C6E43" w:rsidRDefault="000C6E43" w:rsidP="000C6E43">
      <w:pPr>
        <w:rPr>
          <w:rFonts w:ascii="Tahoma" w:hAnsi="Tahoma" w:cs="Tahoma"/>
          <w:b/>
          <w:bCs/>
        </w:rPr>
      </w:pPr>
    </w:p>
    <w:p w:rsidR="00B77C81" w:rsidRPr="004969D5" w:rsidRDefault="00B77C81" w:rsidP="00B77C81">
      <w:pPr>
        <w:rPr>
          <w:rFonts w:ascii="Tahoma" w:hAnsi="Tahoma" w:cs="Tahoma"/>
          <w:b/>
          <w:bCs/>
        </w:rPr>
      </w:pPr>
      <w:r>
        <w:rPr>
          <w:rFonts w:ascii="Tahoma" w:hAnsi="Tahoma" w:cs="Tahoma"/>
          <w:b/>
          <w:bCs/>
        </w:rPr>
        <w:t>„</w:t>
      </w:r>
      <w:r w:rsidRPr="004969D5">
        <w:rPr>
          <w:rFonts w:ascii="Tahoma" w:hAnsi="Tahoma" w:cs="Tahoma"/>
          <w:b/>
          <w:bCs/>
        </w:rPr>
        <w:t>Nationale Klimaschutzinitiative</w:t>
      </w:r>
    </w:p>
    <w:p w:rsidR="00B77C81" w:rsidRDefault="00B77C81" w:rsidP="00B77C81">
      <w:pPr>
        <w:rPr>
          <w:rFonts w:ascii="Tahoma" w:hAnsi="Tahoma" w:cs="Tahoma"/>
        </w:rPr>
      </w:pPr>
      <w:r w:rsidRPr="004969D5">
        <w:rPr>
          <w:rFonts w:ascii="Tahoma" w:hAnsi="Tahoma" w:cs="Tahoma"/>
        </w:rPr>
        <w:t>Mit der nationalen Klimaschutzinitiative initiiert und fördert das Bundesumweltministerium seit 2008 zahlreiche Projekte, die einen Beitrag zur Senkung der Treibhausgasemissionen leisten. Ihre Programme und Projekte decken ein breites Spektrum an Klimaschutzaktivitäten ab: Von der Entwicklung langfristiger Strategien bis hin zu konkreten Hilfestellungen und investiven Fördermaßnahmen. Diese Vielfalt ist Garant für gute Ideen. Die nationale Klimaschutzinitiative trägt zu einer Verankerung des Klimaschutzes vor Ort bei. Von ihr profitieren Verbraucherinnen und Verbraucher ebenso wie Unternehmen, Kommunen oder Bildungseinrichtungen.</w:t>
      </w:r>
    </w:p>
    <w:p w:rsidR="00FC0668" w:rsidRDefault="00B77C81" w:rsidP="00FC0668">
      <w:pPr>
        <w:spacing w:after="0"/>
        <w:rPr>
          <w:rFonts w:ascii="Tahoma" w:hAnsi="Tahoma" w:cs="Tahoma"/>
        </w:rPr>
      </w:pPr>
      <w:r w:rsidRPr="004969D5">
        <w:rPr>
          <w:rFonts w:ascii="Tahoma" w:hAnsi="Tahoma" w:cs="Tahoma"/>
        </w:rPr>
        <w:t xml:space="preserve">Projektförderung: </w:t>
      </w:r>
      <w:r w:rsidR="00FC0668">
        <w:rPr>
          <w:rFonts w:ascii="Tahoma" w:hAnsi="Tahoma" w:cs="Tahoma"/>
        </w:rPr>
        <w:t>Zukunft-Umwelt-Gesellschaft (ZUG</w:t>
      </w:r>
      <w:r w:rsidRPr="004969D5">
        <w:rPr>
          <w:rFonts w:ascii="Tahoma" w:hAnsi="Tahoma" w:cs="Tahoma"/>
        </w:rPr>
        <w:t xml:space="preserve">) </w:t>
      </w:r>
      <w:r w:rsidR="00FC0668">
        <w:rPr>
          <w:rFonts w:ascii="Tahoma" w:hAnsi="Tahoma" w:cs="Tahoma"/>
        </w:rPr>
        <w:t xml:space="preserve">gGmbH </w:t>
      </w:r>
    </w:p>
    <w:p w:rsidR="00B77C81" w:rsidRDefault="00B77C81" w:rsidP="00B77C81">
      <w:pPr>
        <w:rPr>
          <w:rFonts w:ascii="Tahoma" w:hAnsi="Tahoma" w:cs="Tahoma"/>
        </w:rPr>
      </w:pPr>
      <w:r w:rsidRPr="004969D5">
        <w:rPr>
          <w:rFonts w:ascii="Tahoma" w:hAnsi="Tahoma" w:cs="Tahoma"/>
        </w:rPr>
        <w:t>Förderkennzeichen:</w:t>
      </w:r>
      <w:r>
        <w:rPr>
          <w:rFonts w:ascii="Tahoma" w:hAnsi="Tahoma" w:cs="Tahoma"/>
        </w:rPr>
        <w:t xml:space="preserve"> </w:t>
      </w:r>
      <w:r w:rsidR="00FC0668">
        <w:rPr>
          <w:rFonts w:ascii="Tahoma" w:hAnsi="Tahoma" w:cs="Tahoma"/>
        </w:rPr>
        <w:t>67</w:t>
      </w:r>
      <w:r w:rsidRPr="0040486C">
        <w:rPr>
          <w:rFonts w:ascii="Tahoma" w:hAnsi="Tahoma" w:cs="Tahoma"/>
        </w:rPr>
        <w:t>K1209</w:t>
      </w:r>
      <w:r>
        <w:rPr>
          <w:rFonts w:ascii="Tahoma" w:hAnsi="Tahoma" w:cs="Tahoma"/>
        </w:rPr>
        <w:t>6</w:t>
      </w:r>
    </w:p>
    <w:p w:rsidR="00B77C81" w:rsidRDefault="00B77C81" w:rsidP="00B77C81">
      <w:pPr>
        <w:rPr>
          <w:rFonts w:ascii="Tahoma" w:hAnsi="Tahoma" w:cs="Tahoma"/>
        </w:rPr>
      </w:pPr>
      <w:r w:rsidRPr="0040486C">
        <w:rPr>
          <w:rFonts w:ascii="Tahoma" w:hAnsi="Tahoma" w:cs="Tahoma"/>
        </w:rPr>
        <w:t>Zwei Maßnahmen führen zu Stromeinsparungen beim Zulaufpumpwerk. Dies ist zum einen die Ausnutzung der tatsächlichen Förderhöhe des Rohwasserpumpwerks und zum zweiten die Verbesserung der Pumpeneffizienz durch Einsatz effizienterer Pumpen und eine Verbesserung der Pumpenregelung.</w:t>
      </w:r>
    </w:p>
    <w:p w:rsidR="00B77C81" w:rsidRDefault="00B77C81" w:rsidP="00B77C81">
      <w:pPr>
        <w:rPr>
          <w:rFonts w:ascii="Tahoma" w:hAnsi="Tahoma" w:cs="Tahoma"/>
        </w:rPr>
      </w:pPr>
      <w:r>
        <w:rPr>
          <w:rFonts w:ascii="Tahoma" w:hAnsi="Tahoma" w:cs="Tahoma"/>
        </w:rPr>
        <w:t xml:space="preserve">Laufzeit des Vorhabens: 01.10.2019 – </w:t>
      </w:r>
      <w:r w:rsidR="0088623D">
        <w:rPr>
          <w:rFonts w:ascii="Tahoma" w:hAnsi="Tahoma" w:cs="Tahoma"/>
        </w:rPr>
        <w:t>3</w:t>
      </w:r>
      <w:r w:rsidR="00FC0668">
        <w:rPr>
          <w:rFonts w:ascii="Tahoma" w:hAnsi="Tahoma" w:cs="Tahoma"/>
        </w:rPr>
        <w:t>0</w:t>
      </w:r>
      <w:r>
        <w:rPr>
          <w:rFonts w:ascii="Tahoma" w:hAnsi="Tahoma" w:cs="Tahoma"/>
        </w:rPr>
        <w:t>.</w:t>
      </w:r>
      <w:r w:rsidR="0088623D">
        <w:rPr>
          <w:rFonts w:ascii="Tahoma" w:hAnsi="Tahoma" w:cs="Tahoma"/>
        </w:rPr>
        <w:t>0</w:t>
      </w:r>
      <w:r w:rsidR="00FC0668">
        <w:rPr>
          <w:rFonts w:ascii="Tahoma" w:hAnsi="Tahoma" w:cs="Tahoma"/>
        </w:rPr>
        <w:t>9</w:t>
      </w:r>
      <w:r>
        <w:rPr>
          <w:rFonts w:ascii="Tahoma" w:hAnsi="Tahoma" w:cs="Tahoma"/>
        </w:rPr>
        <w:t>.202</w:t>
      </w:r>
      <w:r w:rsidR="0088623D">
        <w:rPr>
          <w:rFonts w:ascii="Tahoma" w:hAnsi="Tahoma" w:cs="Tahoma"/>
        </w:rPr>
        <w:t>2</w:t>
      </w:r>
    </w:p>
    <w:p w:rsidR="00FC0668" w:rsidRDefault="00B77C81" w:rsidP="00B77C81">
      <w:r w:rsidRPr="004969D5">
        <w:rPr>
          <w:rFonts w:ascii="Tahoma" w:hAnsi="Tahoma" w:cs="Tahoma"/>
        </w:rPr>
        <w:t xml:space="preserve">Weiterführende Informationen: </w:t>
      </w:r>
    </w:p>
    <w:p w:rsidR="00FC0668" w:rsidRDefault="00FC0668" w:rsidP="00FC0668">
      <w:pPr>
        <w:spacing w:after="0"/>
        <w:rPr>
          <w:rFonts w:ascii="Tahoma" w:hAnsi="Tahoma" w:cs="Tahoma"/>
        </w:rPr>
      </w:pPr>
      <w:hyperlink r:id="rId5" w:history="1">
        <w:r w:rsidRPr="00DF75CA">
          <w:rPr>
            <w:rStyle w:val="Hyperlink"/>
            <w:rFonts w:ascii="Tahoma" w:hAnsi="Tahoma" w:cs="Tahoma"/>
          </w:rPr>
          <w:t>https://www.z-u-g.org/aufgaben/nationale-klimaschutzinitiative-nki/</w:t>
        </w:r>
      </w:hyperlink>
    </w:p>
    <w:p w:rsidR="00B77C81" w:rsidRPr="004969D5" w:rsidRDefault="00FC0668" w:rsidP="00B77C81">
      <w:pPr>
        <w:rPr>
          <w:rFonts w:ascii="Tahoma" w:hAnsi="Tahoma" w:cs="Tahoma"/>
        </w:rPr>
      </w:pPr>
      <w:hyperlink r:id="rId6" w:history="1">
        <w:r w:rsidRPr="00DF75CA">
          <w:rPr>
            <w:rStyle w:val="Hyperlink"/>
            <w:rFonts w:ascii="Tahoma" w:hAnsi="Tahoma" w:cs="Tahoma"/>
          </w:rPr>
          <w:t>https://www.klimaschutz.de/de/foerderung/foerderprogramme/kommunalrichtlinie</w:t>
        </w:r>
      </w:hyperlink>
      <w:r w:rsidR="00B77C81">
        <w:rPr>
          <w:rFonts w:ascii="Tahoma" w:hAnsi="Tahoma" w:cs="Tahoma"/>
        </w:rPr>
        <w:t>“</w:t>
      </w:r>
    </w:p>
    <w:p w:rsidR="009C4EA8" w:rsidRDefault="000C6E43">
      <w:r>
        <w:rPr>
          <w:noProof/>
          <w:lang w:eastAsia="de-DE"/>
        </w:rPr>
        <w:drawing>
          <wp:inline distT="0" distB="0" distL="0" distR="0">
            <wp:extent cx="5524500" cy="2114550"/>
            <wp:effectExtent l="0" t="0" r="0" b="0"/>
            <wp:docPr id="1" name="Grafik 1" descr="C:\Users\mlehr\AppData\Local\Microsoft\Windows\INetCache\Content.Outlook\OYKDHIKM\BMUB_NKI_gefoer_Web_de_quer_ohne_anschni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ehr\AppData\Local\Microsoft\Windows\INetCache\Content.Outlook\OYKDHIKM\BMUB_NKI_gefoer_Web_de_quer_ohne_anschnit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0" cy="2114550"/>
                    </a:xfrm>
                    <a:prstGeom prst="rect">
                      <a:avLst/>
                    </a:prstGeom>
                    <a:noFill/>
                    <a:ln>
                      <a:noFill/>
                    </a:ln>
                  </pic:spPr>
                </pic:pic>
              </a:graphicData>
            </a:graphic>
          </wp:inline>
        </w:drawing>
      </w:r>
    </w:p>
    <w:sectPr w:rsidR="009C4E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43"/>
    <w:rsid w:val="000C6E43"/>
    <w:rsid w:val="0088623D"/>
    <w:rsid w:val="00905378"/>
    <w:rsid w:val="009C4EA8"/>
    <w:rsid w:val="00B77C81"/>
    <w:rsid w:val="00BD1546"/>
    <w:rsid w:val="00F903B3"/>
    <w:rsid w:val="00FC06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43"/>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6E43"/>
    <w:rPr>
      <w:color w:val="0000FF" w:themeColor="hyperlink"/>
      <w:u w:val="single"/>
    </w:rPr>
  </w:style>
  <w:style w:type="paragraph" w:styleId="Sprechblasentext">
    <w:name w:val="Balloon Text"/>
    <w:basedOn w:val="Standard"/>
    <w:link w:val="SprechblasentextZchn"/>
    <w:uiPriority w:val="99"/>
    <w:semiHidden/>
    <w:unhideWhenUsed/>
    <w:rsid w:val="000C6E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43"/>
    <w:rPr>
      <w:rFonts w:ascii="Tahoma" w:hAnsi="Tahoma" w:cs="Tahoma"/>
      <w:sz w:val="16"/>
      <w:szCs w:val="16"/>
    </w:rPr>
  </w:style>
  <w:style w:type="character" w:styleId="BesuchterHyperlink">
    <w:name w:val="FollowedHyperlink"/>
    <w:basedOn w:val="Absatz-Standardschriftart"/>
    <w:uiPriority w:val="99"/>
    <w:semiHidden/>
    <w:unhideWhenUsed/>
    <w:rsid w:val="00F903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43"/>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C6E43"/>
    <w:rPr>
      <w:color w:val="0000FF" w:themeColor="hyperlink"/>
      <w:u w:val="single"/>
    </w:rPr>
  </w:style>
  <w:style w:type="paragraph" w:styleId="Sprechblasentext">
    <w:name w:val="Balloon Text"/>
    <w:basedOn w:val="Standard"/>
    <w:link w:val="SprechblasentextZchn"/>
    <w:uiPriority w:val="99"/>
    <w:semiHidden/>
    <w:unhideWhenUsed/>
    <w:rsid w:val="000C6E4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43"/>
    <w:rPr>
      <w:rFonts w:ascii="Tahoma" w:hAnsi="Tahoma" w:cs="Tahoma"/>
      <w:sz w:val="16"/>
      <w:szCs w:val="16"/>
    </w:rPr>
  </w:style>
  <w:style w:type="character" w:styleId="BesuchterHyperlink">
    <w:name w:val="FollowedHyperlink"/>
    <w:basedOn w:val="Absatz-Standardschriftart"/>
    <w:uiPriority w:val="99"/>
    <w:semiHidden/>
    <w:unhideWhenUsed/>
    <w:rsid w:val="00F903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limaschutz.de/de/foerderung/foerderprogramme/kommunalrichtlinie" TargetMode="External"/><Relationship Id="rId5" Type="http://schemas.openxmlformats.org/officeDocument/2006/relationships/hyperlink" Target="https://www.z-u-g.org/aufgaben/nationale-klimaschutzinitiative-nk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2E3E3316</Template>
  <TotalTime>0</TotalTime>
  <Pages>1</Pages>
  <Words>213</Words>
  <Characters>1343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Lehr</dc:creator>
  <cp:lastModifiedBy>Marcus Lehr</cp:lastModifiedBy>
  <cp:revision>5</cp:revision>
  <dcterms:created xsi:type="dcterms:W3CDTF">2020-12-01T14:14:00Z</dcterms:created>
  <dcterms:modified xsi:type="dcterms:W3CDTF">2022-11-14T12:19:00Z</dcterms:modified>
</cp:coreProperties>
</file>