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9C5B" w14:textId="77777777" w:rsidR="00DF29F5" w:rsidRDefault="00DF29F5" w:rsidP="00DF29F5">
      <w:pPr>
        <w:jc w:val="center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Öffentliche Bekanntmachung</w:t>
      </w:r>
    </w:p>
    <w:p w14:paraId="427C168A" w14:textId="77777777" w:rsidR="00DF29F5" w:rsidRDefault="00DF29F5" w:rsidP="00DF29F5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Widmungsverfügung</w:t>
      </w:r>
    </w:p>
    <w:p w14:paraId="2D7990EA" w14:textId="77777777" w:rsidR="00DF29F5" w:rsidRDefault="00DF29F5" w:rsidP="00DF29F5">
      <w:pPr>
        <w:rPr>
          <w:szCs w:val="22"/>
        </w:rPr>
      </w:pPr>
    </w:p>
    <w:p w14:paraId="2BB92040" w14:textId="3EA9C391" w:rsidR="00DF29F5" w:rsidRDefault="00DF29F5" w:rsidP="00DF29F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Aufgrund des § 36 des Landesstraßengesetzes für das Land Rheinland-Pfalz (LStrG-RP) und des Beschlusses des Ortsgemeinderates der Ortsgemeinde </w:t>
      </w:r>
      <w:r w:rsidR="00FC4C64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vom </w:t>
      </w:r>
      <w:r w:rsidR="00C564ED">
        <w:rPr>
          <w:sz w:val="22"/>
          <w:szCs w:val="22"/>
        </w:rPr>
        <w:t>19.09</w:t>
      </w:r>
      <w:r>
        <w:rPr>
          <w:sz w:val="22"/>
          <w:szCs w:val="22"/>
        </w:rPr>
        <w:t xml:space="preserve">.2024 wird folgende Straße in der Ortsgemeinde </w:t>
      </w:r>
      <w:r w:rsidR="00FC4C64">
        <w:rPr>
          <w:sz w:val="22"/>
          <w:szCs w:val="22"/>
        </w:rPr>
        <w:t>Scheuerfeld</w:t>
      </w:r>
      <w:r>
        <w:rPr>
          <w:sz w:val="22"/>
          <w:szCs w:val="22"/>
        </w:rPr>
        <w:t xml:space="preserve"> als Gemeindestraße/Gehweg dem öffentlichen Verkehr gewidmet und erstreckt sich auf folgende Flurstücke:</w:t>
      </w:r>
    </w:p>
    <w:p w14:paraId="7816F669" w14:textId="3B54AC5D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FC4C64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3F81F12" w14:textId="17499ECD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E16AA7">
        <w:rPr>
          <w:sz w:val="22"/>
          <w:szCs w:val="22"/>
        </w:rPr>
        <w:t>2, Flurstücke 433 und 443</w:t>
      </w:r>
    </w:p>
    <w:p w14:paraId="00CCB203" w14:textId="7CF6D8E9" w:rsidR="00DF29F5" w:rsidRDefault="00DF29F5" w:rsidP="00DF29F5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E16AA7">
        <w:rPr>
          <w:b/>
          <w:sz w:val="22"/>
          <w:szCs w:val="22"/>
        </w:rPr>
        <w:t>Zum Wäldchen</w:t>
      </w:r>
      <w:r>
        <w:rPr>
          <w:b/>
          <w:sz w:val="22"/>
          <w:szCs w:val="22"/>
        </w:rPr>
        <w:t>“</w:t>
      </w:r>
    </w:p>
    <w:p w14:paraId="47D5C09B" w14:textId="77777777" w:rsidR="00DF29F5" w:rsidRDefault="00DF29F5" w:rsidP="00DF29F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Ohne Beschränkung der Nutzungsart</w:t>
      </w:r>
    </w:p>
    <w:p w14:paraId="6E4AD7E5" w14:textId="77777777" w:rsidR="00DF29F5" w:rsidRPr="000C2F8F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(gemäß § 3 Nr. 3a des Landesstraßengesetzes Rheinland-Pfalz)</w:t>
      </w:r>
    </w:p>
    <w:p w14:paraId="48494C79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3F07A788" w14:textId="242A5C80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Gemarkung </w:t>
      </w:r>
      <w:r w:rsidR="00FC4C64">
        <w:rPr>
          <w:sz w:val="22"/>
          <w:szCs w:val="22"/>
        </w:rPr>
        <w:t>Scheuerfeld</w:t>
      </w:r>
      <w:r>
        <w:rPr>
          <w:sz w:val="22"/>
          <w:szCs w:val="22"/>
        </w:rPr>
        <w:t>,</w:t>
      </w:r>
    </w:p>
    <w:p w14:paraId="23B2E3A0" w14:textId="2A6E14FA" w:rsidR="00DF29F5" w:rsidRPr="00B06240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Flur </w:t>
      </w:r>
      <w:r w:rsidR="007C0D93">
        <w:rPr>
          <w:sz w:val="22"/>
          <w:szCs w:val="22"/>
        </w:rPr>
        <w:t xml:space="preserve">2, Flurstück </w:t>
      </w:r>
      <w:r w:rsidR="00E16AA7">
        <w:rPr>
          <w:sz w:val="22"/>
          <w:szCs w:val="22"/>
        </w:rPr>
        <w:t>442</w:t>
      </w:r>
    </w:p>
    <w:p w14:paraId="20D33516" w14:textId="7592109F" w:rsidR="00DF29F5" w:rsidRDefault="00DF29F5" w:rsidP="00DF29F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E16AA7">
        <w:rPr>
          <w:b/>
          <w:bCs/>
          <w:sz w:val="22"/>
          <w:szCs w:val="22"/>
        </w:rPr>
        <w:t>Verbindungsweg zum Wäldchen-Maximilian-Kolbe-Straße</w:t>
      </w:r>
      <w:r>
        <w:rPr>
          <w:b/>
          <w:bCs/>
          <w:sz w:val="22"/>
          <w:szCs w:val="22"/>
        </w:rPr>
        <w:t>“</w:t>
      </w:r>
    </w:p>
    <w:p w14:paraId="61A85D2A" w14:textId="77777777" w:rsidR="00DF29F5" w:rsidRDefault="00DF29F5" w:rsidP="00DF29F5">
      <w:pPr>
        <w:pStyle w:val="Textkrp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Mit Beschränkung auf die Nutzungsart Gehweg</w:t>
      </w:r>
    </w:p>
    <w:p w14:paraId="130AFBBD" w14:textId="77777777" w:rsidR="00DF29F5" w:rsidRPr="000C2F8F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(gemäß § 3 Nr. 3b aa des Landesstraßengesetzes Rheinland-Pfalz).</w:t>
      </w:r>
    </w:p>
    <w:p w14:paraId="27682F38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62E83B9A" w14:textId="77777777" w:rsidR="00DF29F5" w:rsidRDefault="00DF29F5" w:rsidP="00DF29F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Durch diese Widmung erhalten die vorerwähnten Verkehrsanlagen die Eigenschaft einer öffentlichen Straße i.S. des § 1 Abs. 2 LStrG. Der Gebrauch der Straße ist nach § 34 LStrG jedermann im Rahmen dieser Widmung und der Verkehrsvorschriften gestattet (Gemeingebrauch).</w:t>
      </w:r>
    </w:p>
    <w:p w14:paraId="02436EFF" w14:textId="0D8CEDF4" w:rsidR="00DF29F5" w:rsidRDefault="00DF29F5" w:rsidP="00DF29F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>Die Verkehrsanlage „</w:t>
      </w:r>
      <w:r w:rsidR="00E16AA7">
        <w:rPr>
          <w:sz w:val="22"/>
          <w:szCs w:val="22"/>
        </w:rPr>
        <w:t>Zum Wäldchen</w:t>
      </w:r>
      <w:r>
        <w:rPr>
          <w:sz w:val="22"/>
          <w:szCs w:val="22"/>
        </w:rPr>
        <w:t xml:space="preserve">“ sowie „Verbindungsweg </w:t>
      </w:r>
      <w:r w:rsidR="00E16AA7">
        <w:rPr>
          <w:sz w:val="22"/>
          <w:szCs w:val="22"/>
        </w:rPr>
        <w:t>Zum Wäldchen-Maximilian-Kolbe-Straße</w:t>
      </w:r>
      <w:r>
        <w:rPr>
          <w:sz w:val="22"/>
          <w:szCs w:val="22"/>
        </w:rPr>
        <w:t>“ ist entsprechend ihrer Verkehrsbedeutung eine Gemeindestraße/Gehweg und dienen überwiegend dem örtlichen Verkehr.</w:t>
      </w:r>
    </w:p>
    <w:p w14:paraId="7005DD43" w14:textId="2E954A0E" w:rsidR="00DF29F5" w:rsidRDefault="00DF29F5" w:rsidP="00DF29F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 Träger der Straßenbaulast ist nach § 14 LStrG die Ortsgemeinde </w:t>
      </w:r>
      <w:r w:rsidR="00FC4C64">
        <w:rPr>
          <w:sz w:val="22"/>
          <w:szCs w:val="22"/>
        </w:rPr>
        <w:t>Scheuerfeld</w:t>
      </w:r>
      <w:r>
        <w:rPr>
          <w:sz w:val="22"/>
          <w:szCs w:val="22"/>
        </w:rPr>
        <w:t>.</w:t>
      </w:r>
    </w:p>
    <w:p w14:paraId="2C064F20" w14:textId="3106E72F" w:rsidR="00DF29F5" w:rsidRDefault="00DF29F5" w:rsidP="00DF29F5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Verkehrsflächen sind in </w:t>
      </w:r>
      <w:r w:rsidR="00FC4C64">
        <w:rPr>
          <w:sz w:val="22"/>
          <w:szCs w:val="22"/>
        </w:rPr>
        <w:t>einem</w:t>
      </w:r>
      <w:r>
        <w:rPr>
          <w:sz w:val="22"/>
          <w:szCs w:val="22"/>
        </w:rPr>
        <w:t xml:space="preserve"> Lagepl</w:t>
      </w:r>
      <w:r w:rsidR="00FC4C64">
        <w:rPr>
          <w:sz w:val="22"/>
          <w:szCs w:val="22"/>
        </w:rPr>
        <w:t>a</w:t>
      </w:r>
      <w:r>
        <w:rPr>
          <w:sz w:val="22"/>
          <w:szCs w:val="22"/>
        </w:rPr>
        <w:t>n, welche</w:t>
      </w:r>
      <w:r w:rsidR="00FC4C64">
        <w:rPr>
          <w:sz w:val="22"/>
          <w:szCs w:val="22"/>
        </w:rPr>
        <w:t>r</w:t>
      </w:r>
      <w:r>
        <w:rPr>
          <w:sz w:val="22"/>
          <w:szCs w:val="22"/>
        </w:rPr>
        <w:t xml:space="preserve"> Bestandteil dieser Widmung </w:t>
      </w:r>
      <w:r w:rsidR="00FC4C64">
        <w:rPr>
          <w:sz w:val="22"/>
          <w:szCs w:val="22"/>
        </w:rPr>
        <w:t>ist</w:t>
      </w:r>
      <w:r>
        <w:rPr>
          <w:sz w:val="22"/>
          <w:szCs w:val="22"/>
        </w:rPr>
        <w:t xml:space="preserve">, </w:t>
      </w:r>
      <w:r w:rsidR="001E6E1A">
        <w:rPr>
          <w:sz w:val="22"/>
          <w:szCs w:val="22"/>
        </w:rPr>
        <w:t>mit einer durchgezogenen Linie</w:t>
      </w:r>
      <w:r>
        <w:rPr>
          <w:sz w:val="22"/>
          <w:szCs w:val="22"/>
        </w:rPr>
        <w:t xml:space="preserve"> markiert und nachfolgend abgebildet.</w:t>
      </w:r>
    </w:p>
    <w:p w14:paraId="09164BE1" w14:textId="77777777" w:rsidR="00DF29F5" w:rsidRDefault="00DF29F5" w:rsidP="00DF29F5">
      <w:pPr>
        <w:pStyle w:val="Textkrper"/>
        <w:jc w:val="both"/>
        <w:rPr>
          <w:sz w:val="22"/>
          <w:szCs w:val="22"/>
        </w:rPr>
      </w:pPr>
    </w:p>
    <w:p w14:paraId="3769B4A1" w14:textId="6EC62941" w:rsidR="00DF29F5" w:rsidRDefault="00DF29F5" w:rsidP="00DF29F5">
      <w:pPr>
        <w:tabs>
          <w:tab w:val="left" w:pos="7931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Die Widmungsverfügung mit dem zugehörigen Lageplan, aus dem die Lage der gewidmeten Flächen ersichtlich ist, liegt im Zeitraum von </w:t>
      </w:r>
      <w:r>
        <w:rPr>
          <w:rFonts w:eastAsia="Calibri"/>
          <w:b/>
          <w:szCs w:val="22"/>
          <w:lang w:eastAsia="en-US"/>
        </w:rPr>
        <w:t xml:space="preserve"> </w:t>
      </w:r>
      <w:r w:rsidR="00E16AA7">
        <w:rPr>
          <w:rFonts w:eastAsia="Calibri"/>
          <w:b/>
          <w:szCs w:val="22"/>
          <w:lang w:eastAsia="en-US"/>
        </w:rPr>
        <w:t>Montag</w:t>
      </w:r>
      <w:r w:rsidR="001E6E1A">
        <w:rPr>
          <w:rFonts w:eastAsia="Calibri"/>
          <w:b/>
          <w:szCs w:val="22"/>
          <w:lang w:eastAsia="en-US"/>
        </w:rPr>
        <w:t xml:space="preserve"> </w:t>
      </w:r>
      <w:r w:rsidR="00C4417F">
        <w:rPr>
          <w:rFonts w:eastAsia="Calibri"/>
          <w:b/>
          <w:szCs w:val="22"/>
          <w:lang w:eastAsia="en-US"/>
        </w:rPr>
        <w:t>14</w:t>
      </w:r>
      <w:r w:rsidR="001E6E1A">
        <w:rPr>
          <w:rFonts w:eastAsia="Calibri"/>
          <w:b/>
          <w:szCs w:val="22"/>
          <w:lang w:eastAsia="en-US"/>
        </w:rPr>
        <w:t>. Oktober</w:t>
      </w:r>
      <w:r w:rsidR="00E16AA7">
        <w:rPr>
          <w:rFonts w:eastAsia="Calibri"/>
          <w:b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 xml:space="preserve">bis </w:t>
      </w:r>
      <w:r w:rsidR="00E16AA7">
        <w:rPr>
          <w:rFonts w:eastAsia="Calibri"/>
          <w:b/>
          <w:szCs w:val="22"/>
          <w:lang w:eastAsia="en-US"/>
        </w:rPr>
        <w:t>Freitag</w:t>
      </w:r>
      <w:r w:rsidR="001E6E1A">
        <w:rPr>
          <w:rFonts w:eastAsia="Calibri"/>
          <w:b/>
          <w:szCs w:val="22"/>
          <w:lang w:eastAsia="en-US"/>
        </w:rPr>
        <w:t xml:space="preserve"> </w:t>
      </w:r>
      <w:r w:rsidR="00C4417F">
        <w:rPr>
          <w:rFonts w:eastAsia="Calibri"/>
          <w:b/>
          <w:szCs w:val="22"/>
          <w:lang w:eastAsia="en-US"/>
        </w:rPr>
        <w:t>25</w:t>
      </w:r>
      <w:r w:rsidR="001E6E1A">
        <w:rPr>
          <w:rFonts w:eastAsia="Calibri"/>
          <w:b/>
          <w:szCs w:val="22"/>
          <w:lang w:eastAsia="en-US"/>
        </w:rPr>
        <w:t>. Oktober</w:t>
      </w:r>
      <w:r>
        <w:rPr>
          <w:rFonts w:eastAsia="Calibri"/>
          <w:b/>
          <w:szCs w:val="22"/>
          <w:lang w:eastAsia="en-US"/>
        </w:rPr>
        <w:t xml:space="preserve"> 2024,</w:t>
      </w:r>
      <w:r>
        <w:rPr>
          <w:rFonts w:eastAsia="Calibri"/>
          <w:szCs w:val="22"/>
          <w:lang w:eastAsia="en-US"/>
        </w:rPr>
        <w:t xml:space="preserve"> bei der Verbandsgemeindeverwaltung Betzdorf-Gebhardshain, Rathausplatz 1, 57580 Gebhardshain, Fachbereich Bauen, während der Dienstzeiten vormittags: Montag bis Freitag von 9 Uhr bis 12 Uhr und nachmittags: Montag bis Donnerstag von 14 Uhr bis 16 Uhr, oder aber auch nach einer besonderen Vereinbarung, zu jedermanns Einsicht öffentlich aus.</w:t>
      </w:r>
    </w:p>
    <w:p w14:paraId="6D435FAC" w14:textId="77777777" w:rsidR="00DF29F5" w:rsidRDefault="00DF29F5" w:rsidP="00DF29F5">
      <w:pPr>
        <w:tabs>
          <w:tab w:val="left" w:pos="4537"/>
          <w:tab w:val="left" w:pos="8505"/>
        </w:tabs>
        <w:rPr>
          <w:b/>
          <w:szCs w:val="22"/>
        </w:rPr>
      </w:pPr>
    </w:p>
    <w:p w14:paraId="4CBA4BDC" w14:textId="77777777" w:rsidR="00DF29F5" w:rsidRDefault="00DF29F5" w:rsidP="00DF29F5">
      <w:pPr>
        <w:tabs>
          <w:tab w:val="left" w:pos="4537"/>
          <w:tab w:val="left" w:pos="8505"/>
        </w:tabs>
        <w:rPr>
          <w:b/>
          <w:szCs w:val="22"/>
        </w:rPr>
      </w:pPr>
      <w:r>
        <w:rPr>
          <w:b/>
          <w:szCs w:val="22"/>
        </w:rPr>
        <w:t>Rechtsbehelfsbelehrung:</w:t>
      </w:r>
    </w:p>
    <w:p w14:paraId="21FD12DC" w14:textId="77777777" w:rsidR="00DF29F5" w:rsidRDefault="00DF29F5" w:rsidP="00DF29F5">
      <w:pPr>
        <w:jc w:val="both"/>
        <w:rPr>
          <w:szCs w:val="22"/>
        </w:rPr>
      </w:pPr>
      <w:r>
        <w:rPr>
          <w:szCs w:val="22"/>
        </w:rPr>
        <w:t>Gegen diese Allgemeinverfügung kann innerhalb eines Monats nach Bekanntgabe Widerspruch erhoben werden. Der Widerspruch ist bei der Verbandsgemeindeverwaltung Betzdorf-Gebhardshain, Hellerstraße 2, 57518 Betzdorf (hilfsweise kann dies auch im Rathaus Gebhardshain, Rathausplatz 1, 57580 Gebhardshain erfolgen) einzulegen. Der Widerspruch kann</w:t>
      </w:r>
    </w:p>
    <w:p w14:paraId="04C956E5" w14:textId="77777777" w:rsidR="00DF29F5" w:rsidRDefault="00DF29F5" w:rsidP="00DF29F5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schriftlich oder zur Niederschrift sowie</w:t>
      </w:r>
    </w:p>
    <w:p w14:paraId="3B1741EB" w14:textId="77777777" w:rsidR="00DF29F5" w:rsidRDefault="00DF29F5" w:rsidP="00DF29F5">
      <w:pPr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durch E-Mail mit qualifizierter elektronischer Signatur an: </w:t>
      </w:r>
      <w:hyperlink r:id="rId5" w:history="1">
        <w:r>
          <w:rPr>
            <w:rStyle w:val="Hyperlink"/>
            <w:szCs w:val="22"/>
          </w:rPr>
          <w:t>vg-bg@poststelle.rlp.de</w:t>
        </w:r>
      </w:hyperlink>
      <w:r>
        <w:rPr>
          <w:color w:val="0000FF"/>
          <w:szCs w:val="22"/>
        </w:rPr>
        <w:t xml:space="preserve"> </w:t>
      </w:r>
      <w:r>
        <w:rPr>
          <w:szCs w:val="22"/>
        </w:rPr>
        <w:t>erhoben werden.</w:t>
      </w:r>
    </w:p>
    <w:p w14:paraId="0648AD17" w14:textId="77777777" w:rsidR="00DF29F5" w:rsidRDefault="00DF29F5" w:rsidP="00DF29F5">
      <w:pPr>
        <w:jc w:val="both"/>
        <w:rPr>
          <w:szCs w:val="22"/>
        </w:rPr>
      </w:pPr>
      <w:r>
        <w:rPr>
          <w:szCs w:val="22"/>
        </w:rPr>
        <w:t xml:space="preserve">Bei der Verwendung der elektronischen Form sind besondere technische Rahmenbedingungen zu beachten, die im Internet unter </w:t>
      </w:r>
      <w:hyperlink r:id="rId6" w:history="1">
        <w:r w:rsidRPr="00717908">
          <w:rPr>
            <w:rStyle w:val="Hyperlink"/>
            <w:szCs w:val="22"/>
          </w:rPr>
          <w:t>https://www.vg-bg.de/</w:t>
        </w:r>
      </w:hyperlink>
      <w:r>
        <w:rPr>
          <w:rStyle w:val="Hyperlink"/>
          <w:szCs w:val="22"/>
        </w:rPr>
        <w:t>buergernah/verwaltung/elektronische-kommunikation/</w:t>
      </w:r>
      <w:r>
        <w:rPr>
          <w:rStyle w:val="Hyperlink"/>
          <w:szCs w:val="22"/>
          <w:u w:val="none"/>
        </w:rPr>
        <w:t xml:space="preserve"> </w:t>
      </w:r>
      <w:r>
        <w:rPr>
          <w:szCs w:val="22"/>
        </w:rPr>
        <w:t>aufgeführt sind.</w:t>
      </w:r>
    </w:p>
    <w:p w14:paraId="2D25013B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7FACFEE9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2ABC1F9D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0E15A454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6F4DD945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18951318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2A0A5045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68B624A8" w14:textId="07915765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Betzdorf, den </w:t>
      </w:r>
      <w:r w:rsidR="001E6E1A">
        <w:rPr>
          <w:sz w:val="22"/>
          <w:szCs w:val="22"/>
        </w:rPr>
        <w:t>25. September 2024</w:t>
      </w:r>
    </w:p>
    <w:p w14:paraId="2EA926B6" w14:textId="77777777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Verbandsgemeindeverwaltung</w:t>
      </w:r>
    </w:p>
    <w:p w14:paraId="2A3EDA40" w14:textId="77777777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Betzdorf-Gebhardshain</w:t>
      </w:r>
    </w:p>
    <w:p w14:paraId="4847A3B0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7F5F79FD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0CD7E410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5154E4BF" w14:textId="77777777" w:rsidR="00DF29F5" w:rsidRDefault="00DF29F5" w:rsidP="00DF29F5">
      <w:pPr>
        <w:pStyle w:val="Textkrper"/>
        <w:rPr>
          <w:sz w:val="22"/>
          <w:szCs w:val="22"/>
        </w:rPr>
      </w:pPr>
    </w:p>
    <w:p w14:paraId="40D8504C" w14:textId="718FD33A" w:rsidR="00DF29F5" w:rsidRDefault="00DF29F5" w:rsidP="00DF29F5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>Joachim Brenner</w:t>
      </w:r>
    </w:p>
    <w:p w14:paraId="61677C39" w14:textId="3B0E4926" w:rsidR="00B2706E" w:rsidRPr="00DF29F5" w:rsidRDefault="00E16AA7" w:rsidP="00DF29F5">
      <w:r>
        <w:t>Bürgermeister</w:t>
      </w:r>
    </w:p>
    <w:sectPr w:rsidR="00B2706E" w:rsidRPr="00DF2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21C1"/>
    <w:multiLevelType w:val="multilevel"/>
    <w:tmpl w:val="5A6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C2BE5"/>
    <w:multiLevelType w:val="hybridMultilevel"/>
    <w:tmpl w:val="3244E1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F5"/>
    <w:rsid w:val="001E6E1A"/>
    <w:rsid w:val="007C0D93"/>
    <w:rsid w:val="00B2706E"/>
    <w:rsid w:val="00C4417F"/>
    <w:rsid w:val="00C564ED"/>
    <w:rsid w:val="00D93796"/>
    <w:rsid w:val="00DF29F5"/>
    <w:rsid w:val="00E16AA7"/>
    <w:rsid w:val="00F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84ED"/>
  <w15:chartTrackingRefBased/>
  <w15:docId w15:val="{BCD5CAFC-A9ED-4E3E-BCFD-466858CF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9F5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F29F5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F29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DF29F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DF29F5"/>
    <w:rPr>
      <w:rFonts w:eastAsia="Times New Roman" w:cs="Times New Roman"/>
      <w:b/>
      <w:bCs/>
      <w:sz w:val="28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unhideWhenUsed/>
    <w:rsid w:val="00DF29F5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DF29F5"/>
    <w:rPr>
      <w:rFonts w:eastAsia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g-bg.de/" TargetMode="External"/><Relationship Id="rId5" Type="http://schemas.openxmlformats.org/officeDocument/2006/relationships/hyperlink" Target="mailto:vg-bg@poststelle.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Heinze</dc:creator>
  <cp:keywords/>
  <dc:description/>
  <cp:lastModifiedBy>Sara Heinze</cp:lastModifiedBy>
  <cp:revision>4</cp:revision>
  <cp:lastPrinted>2024-09-25T08:40:00Z</cp:lastPrinted>
  <dcterms:created xsi:type="dcterms:W3CDTF">2024-09-23T11:39:00Z</dcterms:created>
  <dcterms:modified xsi:type="dcterms:W3CDTF">2024-09-25T11:08:00Z</dcterms:modified>
</cp:coreProperties>
</file>